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A6211" w14:textId="77777777" w:rsidR="00F865E8" w:rsidRPr="002E63D3" w:rsidRDefault="00F865E8" w:rsidP="00F865E8">
      <w:pPr>
        <w:tabs>
          <w:tab w:val="left" w:pos="709"/>
          <w:tab w:val="left" w:pos="6379"/>
        </w:tabs>
        <w:rPr>
          <w:sz w:val="28"/>
          <w:szCs w:val="28"/>
        </w:rPr>
      </w:pPr>
      <w:r w:rsidRPr="002E63D3"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2E63D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40E0C5" w14:textId="77777777" w:rsidR="00F865E8" w:rsidRPr="002E63D3" w:rsidRDefault="00F865E8" w:rsidP="00F865E8">
      <w:pPr>
        <w:tabs>
          <w:tab w:val="left" w:pos="6379"/>
          <w:tab w:val="left" w:pos="7290"/>
        </w:tabs>
        <w:spacing w:after="360"/>
        <w:jc w:val="center"/>
        <w:rPr>
          <w:sz w:val="28"/>
          <w:szCs w:val="28"/>
        </w:rPr>
      </w:pPr>
      <w:r w:rsidRPr="002E63D3">
        <w:rPr>
          <w:noProof/>
          <w:sz w:val="28"/>
          <w:szCs w:val="28"/>
          <w:lang w:eastAsia="ru-RU"/>
        </w:rPr>
        <w:drawing>
          <wp:inline distT="0" distB="0" distL="0" distR="0" wp14:anchorId="050CA897" wp14:editId="51AC6C84">
            <wp:extent cx="552450" cy="704850"/>
            <wp:effectExtent l="0" t="0" r="0" b="0"/>
            <wp:docPr id="1" name="Рисунок 1" descr="Лебяжский%20р-н%20(герб)%20с%20вольн%20часть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ебяжский%20р-н%20(герб)%20с%20вольн%20частью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2"/>
        <w:gridCol w:w="1903"/>
        <w:gridCol w:w="2683"/>
        <w:gridCol w:w="2852"/>
        <w:gridCol w:w="2024"/>
        <w:gridCol w:w="26"/>
      </w:tblGrid>
      <w:tr w:rsidR="00F865E8" w:rsidRPr="002B226F" w14:paraId="20E81D18" w14:textId="77777777" w:rsidTr="00E330C7">
        <w:trPr>
          <w:gridBefore w:val="1"/>
          <w:wBefore w:w="142" w:type="dxa"/>
          <w:trHeight w:val="43"/>
        </w:trPr>
        <w:tc>
          <w:tcPr>
            <w:tcW w:w="9488" w:type="dxa"/>
            <w:gridSpan w:val="5"/>
          </w:tcPr>
          <w:p w14:paraId="09FBC10F" w14:textId="77777777" w:rsidR="00F865E8" w:rsidRPr="002B226F" w:rsidRDefault="00F865E8" w:rsidP="00E330C7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 w:val="27"/>
                <w:szCs w:val="27"/>
              </w:rPr>
            </w:pPr>
            <w:r w:rsidRPr="002B226F">
              <w:rPr>
                <w:sz w:val="27"/>
                <w:szCs w:val="27"/>
              </w:rPr>
              <w:t xml:space="preserve">АДМИНИСТРАЦИЯ ЛЕБЯЖСКОГО МУНИЦИПАЛЬНОГО ОКРУГА </w:t>
            </w:r>
          </w:p>
          <w:p w14:paraId="1A2A079C" w14:textId="77777777" w:rsidR="00F865E8" w:rsidRPr="002B226F" w:rsidRDefault="00F865E8" w:rsidP="00E330C7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 w:val="27"/>
                <w:szCs w:val="27"/>
              </w:rPr>
            </w:pPr>
            <w:r w:rsidRPr="002B226F">
              <w:rPr>
                <w:sz w:val="27"/>
                <w:szCs w:val="27"/>
              </w:rPr>
              <w:t>КИРОВСКОЙ ОБЛАСТИ</w:t>
            </w:r>
          </w:p>
          <w:p w14:paraId="5972B720" w14:textId="77777777" w:rsidR="00F865E8" w:rsidRPr="002B226F" w:rsidRDefault="00F865E8" w:rsidP="00E330C7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  <w:rPr>
                <w:sz w:val="27"/>
                <w:szCs w:val="27"/>
              </w:rPr>
            </w:pPr>
            <w:r w:rsidRPr="002B226F">
              <w:rPr>
                <w:sz w:val="27"/>
                <w:szCs w:val="27"/>
              </w:rPr>
              <w:t>ПОСТАНОВЛЕНИЕ</w:t>
            </w:r>
          </w:p>
        </w:tc>
      </w:tr>
      <w:tr w:rsidR="00F865E8" w:rsidRPr="002B226F" w14:paraId="5A01A462" w14:textId="77777777" w:rsidTr="00E330C7">
        <w:tblPrEx>
          <w:tblCellMar>
            <w:left w:w="0" w:type="dxa"/>
            <w:right w:w="0" w:type="dxa"/>
          </w:tblCellMar>
        </w:tblPrEx>
        <w:trPr>
          <w:gridBefore w:val="1"/>
          <w:wBefore w:w="142" w:type="dxa"/>
          <w:trHeight w:val="21"/>
        </w:trPr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0ECBA" w14:textId="31A76FD9" w:rsidR="00F865E8" w:rsidRPr="002B226F" w:rsidRDefault="00B21FAD" w:rsidP="00E330C7">
            <w:pPr>
              <w:tabs>
                <w:tab w:val="left" w:pos="2765"/>
              </w:tabs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17.04.2026</w:t>
            </w:r>
          </w:p>
        </w:tc>
        <w:tc>
          <w:tcPr>
            <w:tcW w:w="268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6483B" w14:textId="77777777" w:rsidR="00F865E8" w:rsidRPr="002B226F" w:rsidRDefault="00F865E8" w:rsidP="00E330C7">
            <w:pPr>
              <w:jc w:val="center"/>
              <w:rPr>
                <w:position w:val="-6"/>
                <w:sz w:val="27"/>
                <w:szCs w:val="27"/>
              </w:rPr>
            </w:pPr>
          </w:p>
        </w:tc>
        <w:tc>
          <w:tcPr>
            <w:tcW w:w="28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DBCCE" w14:textId="77777777" w:rsidR="00F865E8" w:rsidRPr="002B226F" w:rsidRDefault="00F865E8" w:rsidP="00E330C7">
            <w:pPr>
              <w:jc w:val="right"/>
              <w:rPr>
                <w:sz w:val="27"/>
                <w:szCs w:val="27"/>
              </w:rPr>
            </w:pPr>
            <w:r w:rsidRPr="002B226F">
              <w:rPr>
                <w:position w:val="-6"/>
                <w:sz w:val="27"/>
                <w:szCs w:val="27"/>
              </w:rPr>
              <w:t>№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0D53F" w14:textId="13F29F88" w:rsidR="00F865E8" w:rsidRPr="002B226F" w:rsidRDefault="00B21FAD" w:rsidP="00E330C7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232</w:t>
            </w:r>
          </w:p>
        </w:tc>
      </w:tr>
      <w:tr w:rsidR="00F865E8" w:rsidRPr="002B226F" w14:paraId="47BE2AA1" w14:textId="77777777" w:rsidTr="00E330C7">
        <w:tblPrEx>
          <w:tblCellMar>
            <w:left w:w="0" w:type="dxa"/>
            <w:right w:w="0" w:type="dxa"/>
          </w:tblCellMar>
        </w:tblPrEx>
        <w:trPr>
          <w:gridBefore w:val="1"/>
          <w:wBefore w:w="142" w:type="dxa"/>
          <w:trHeight w:val="52"/>
        </w:trPr>
        <w:tc>
          <w:tcPr>
            <w:tcW w:w="9488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C1CEB" w14:textId="77777777" w:rsidR="00F865E8" w:rsidRPr="002B226F" w:rsidRDefault="00F865E8" w:rsidP="00E330C7">
            <w:pPr>
              <w:tabs>
                <w:tab w:val="left" w:pos="2765"/>
              </w:tabs>
              <w:spacing w:after="480"/>
              <w:jc w:val="center"/>
              <w:rPr>
                <w:sz w:val="27"/>
                <w:szCs w:val="27"/>
              </w:rPr>
            </w:pPr>
            <w:r w:rsidRPr="002B226F">
              <w:rPr>
                <w:sz w:val="27"/>
                <w:szCs w:val="27"/>
              </w:rPr>
              <w:t xml:space="preserve">пгт Лебяжье </w:t>
            </w:r>
          </w:p>
        </w:tc>
      </w:tr>
      <w:tr w:rsidR="00F865E8" w:rsidRPr="002B226F" w14:paraId="0276E564" w14:textId="77777777" w:rsidTr="00E330C7">
        <w:tblPrEx>
          <w:tblCellMar>
            <w:left w:w="0" w:type="dxa"/>
            <w:right w:w="0" w:type="dxa"/>
          </w:tblCellMar>
        </w:tblPrEx>
        <w:trPr>
          <w:gridAfter w:val="1"/>
          <w:wAfter w:w="26" w:type="dxa"/>
          <w:trHeight w:val="185"/>
        </w:trPr>
        <w:tc>
          <w:tcPr>
            <w:tcW w:w="9604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76325C" w14:textId="77777777" w:rsidR="00F865E8" w:rsidRPr="002B226F" w:rsidRDefault="00F865E8" w:rsidP="00E330C7">
            <w:pPr>
              <w:spacing w:after="480"/>
              <w:jc w:val="center"/>
              <w:rPr>
                <w:sz w:val="27"/>
                <w:szCs w:val="27"/>
              </w:rPr>
            </w:pPr>
            <w:r w:rsidRPr="002B226F">
              <w:rPr>
                <w:b/>
                <w:sz w:val="27"/>
                <w:szCs w:val="27"/>
              </w:rPr>
              <w:t xml:space="preserve">О внесении изменений в постановление администрации Лебяжского муниципального округа № 737 от 28.11.2022 «Об утверждении </w:t>
            </w:r>
            <w:r w:rsidRPr="002B226F">
              <w:rPr>
                <w:b/>
                <w:bCs/>
                <w:sz w:val="27"/>
                <w:szCs w:val="27"/>
              </w:rPr>
              <w:t xml:space="preserve">административного регламента </w:t>
            </w:r>
            <w:r w:rsidRPr="002B226F">
              <w:rPr>
                <w:b/>
                <w:sz w:val="27"/>
                <w:szCs w:val="27"/>
              </w:rPr>
              <w:t>предоставления муниципальной услуги по информационному обеспечению пользователей автомобильными дорогами общего пользования местного значения Лебяжского муниципального округа»</w:t>
            </w:r>
          </w:p>
        </w:tc>
      </w:tr>
    </w:tbl>
    <w:p w14:paraId="264AEB5F" w14:textId="77777777" w:rsidR="00F865E8" w:rsidRPr="002B226F" w:rsidRDefault="00F865E8" w:rsidP="00F865E8">
      <w:pPr>
        <w:pStyle w:val="ConsPlusNormal"/>
        <w:widowControl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2B226F">
        <w:rPr>
          <w:rFonts w:ascii="Times New Roman" w:hAnsi="Times New Roman" w:cs="Times New Roman"/>
          <w:b/>
          <w:bCs/>
          <w:sz w:val="27"/>
          <w:szCs w:val="27"/>
        </w:rPr>
        <w:t xml:space="preserve">          </w:t>
      </w:r>
      <w:r w:rsidRPr="002B226F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</w:t>
      </w:r>
      <w:hyperlink r:id="rId8" w:history="1">
        <w:r w:rsidRPr="002B226F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2B226F">
        <w:rPr>
          <w:rFonts w:ascii="Times New Roman" w:hAnsi="Times New Roman" w:cs="Times New Roman"/>
          <w:sz w:val="27"/>
          <w:szCs w:val="27"/>
        </w:rPr>
        <w:t xml:space="preserve"> от 27.07.2010 № 210-ФЗ «Об организации предоставления государственных и муниципальных услуг»</w:t>
      </w:r>
      <w:r w:rsidRPr="002B226F">
        <w:rPr>
          <w:rFonts w:ascii="Times New Roman" w:hAnsi="Times New Roman" w:cs="Times New Roman"/>
          <w:b/>
          <w:sz w:val="27"/>
          <w:szCs w:val="27"/>
        </w:rPr>
        <w:t>,</w:t>
      </w:r>
      <w:r w:rsidRPr="002B226F">
        <w:rPr>
          <w:rFonts w:ascii="Times New Roman" w:hAnsi="Times New Roman" w:cs="Times New Roman"/>
          <w:sz w:val="27"/>
          <w:szCs w:val="27"/>
        </w:rPr>
        <w:t xml:space="preserve">  </w:t>
      </w:r>
      <w:r w:rsidRPr="002B226F">
        <w:rPr>
          <w:rFonts w:ascii="Times New Roman" w:hAnsi="Times New Roman" w:cs="Times New Roman"/>
          <w:spacing w:val="-4"/>
          <w:sz w:val="27"/>
          <w:szCs w:val="27"/>
        </w:rPr>
        <w:t>администрация Лебяжского муниципального округа ПОСТАНОВЛЯЕТ:</w:t>
      </w:r>
    </w:p>
    <w:p w14:paraId="23345E47" w14:textId="77777777" w:rsidR="00F865E8" w:rsidRPr="002B226F" w:rsidRDefault="00F865E8" w:rsidP="00F865E8">
      <w:pPr>
        <w:pStyle w:val="ConsPlusNormal"/>
        <w:widowControl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2B226F">
        <w:rPr>
          <w:rFonts w:ascii="Times New Roman" w:hAnsi="Times New Roman" w:cs="Times New Roman"/>
          <w:spacing w:val="-4"/>
          <w:sz w:val="27"/>
          <w:szCs w:val="27"/>
        </w:rPr>
        <w:t xml:space="preserve">          1. Внести следующие изменения в постановление администрации Лебяжского муниципального округа </w:t>
      </w:r>
      <w:r w:rsidRPr="002B226F">
        <w:rPr>
          <w:rFonts w:ascii="Times New Roman" w:hAnsi="Times New Roman" w:cs="Times New Roman"/>
          <w:sz w:val="27"/>
          <w:szCs w:val="27"/>
        </w:rPr>
        <w:t xml:space="preserve">№ 737 от 28.11.2022 «Об утверждении </w:t>
      </w:r>
      <w:r w:rsidRPr="002B226F">
        <w:rPr>
          <w:rFonts w:ascii="Times New Roman" w:hAnsi="Times New Roman" w:cs="Times New Roman"/>
          <w:bCs/>
          <w:sz w:val="27"/>
          <w:szCs w:val="27"/>
        </w:rPr>
        <w:t xml:space="preserve">административного регламента </w:t>
      </w:r>
      <w:r w:rsidRPr="002B226F">
        <w:rPr>
          <w:rFonts w:ascii="Times New Roman" w:hAnsi="Times New Roman" w:cs="Times New Roman"/>
          <w:sz w:val="27"/>
          <w:szCs w:val="27"/>
        </w:rPr>
        <w:t>предоставления муниципальной услуги по информационному обеспечению пользователей автомобильными дорогами общего пользования местного значения Лебяжского муниципального округа» (далее административный регламент)</w:t>
      </w:r>
    </w:p>
    <w:p w14:paraId="2B118E34" w14:textId="77777777" w:rsidR="0070681F" w:rsidRPr="002B226F" w:rsidRDefault="00F865E8" w:rsidP="0070681F">
      <w:pPr>
        <w:tabs>
          <w:tab w:val="left" w:pos="2269"/>
        </w:tabs>
        <w:spacing w:line="360" w:lineRule="auto"/>
        <w:ind w:firstLine="709"/>
        <w:jc w:val="both"/>
        <w:rPr>
          <w:bCs/>
          <w:sz w:val="27"/>
          <w:szCs w:val="27"/>
        </w:rPr>
      </w:pPr>
      <w:r w:rsidRPr="002B226F">
        <w:rPr>
          <w:sz w:val="27"/>
          <w:szCs w:val="27"/>
        </w:rPr>
        <w:t xml:space="preserve">1.1. </w:t>
      </w:r>
      <w:r w:rsidR="0070681F" w:rsidRPr="002B226F">
        <w:rPr>
          <w:bCs/>
          <w:sz w:val="27"/>
          <w:szCs w:val="27"/>
        </w:rPr>
        <w:t>Раздел 3 административного регламента дополнить пунктом 3.5. следующего содержания:</w:t>
      </w:r>
    </w:p>
    <w:p w14:paraId="5B893482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bCs/>
          <w:sz w:val="27"/>
          <w:szCs w:val="27"/>
        </w:rPr>
      </w:pPr>
      <w:r w:rsidRPr="002B226F">
        <w:rPr>
          <w:bCs/>
          <w:sz w:val="27"/>
          <w:szCs w:val="27"/>
        </w:rPr>
        <w:t xml:space="preserve"> «3.5. </w:t>
      </w:r>
      <w:r w:rsidRPr="002B226F">
        <w:rPr>
          <w:sz w:val="27"/>
          <w:szCs w:val="27"/>
        </w:rPr>
        <w:t xml:space="preserve">Порядок выдачи дубликата документа, выданного по результатам предоставления муниципальной услуги, в том числе исчерпывающий перечень для </w:t>
      </w:r>
      <w:r w:rsidR="00A21B67" w:rsidRPr="002B226F">
        <w:rPr>
          <w:sz w:val="27"/>
          <w:szCs w:val="27"/>
        </w:rPr>
        <w:t>отказа в выдаче этого дубликата.</w:t>
      </w:r>
    </w:p>
    <w:p w14:paraId="39B05457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 xml:space="preserve">Основанием для выдачи дубликата документа, выданного по результатам предоставления муниципальной услуги (далее-дубликат документа), является </w:t>
      </w:r>
      <w:r w:rsidRPr="002B226F">
        <w:rPr>
          <w:sz w:val="27"/>
          <w:szCs w:val="27"/>
        </w:rPr>
        <w:lastRenderedPageBreak/>
        <w:t>представление (направление) заявителем заявления о выдаче дубликата документа, выданного по результатам предоставления муниципальной услуги (далее-заявление о выдаче дубликата документа), в произвольной форме.</w:t>
      </w:r>
    </w:p>
    <w:p w14:paraId="3CA063C6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Заявление о выдаче дубликата документа может быть подано заявителем одним из следующих способов: лично, почтой, по электронной почте.</w:t>
      </w:r>
    </w:p>
    <w:p w14:paraId="7020786C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Основаниями для отказа в выдаче заявителю дубликата документа, являются:</w:t>
      </w:r>
    </w:p>
    <w:p w14:paraId="28B8AABE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1) Отсутствие в заявлении о выдаче дубликата документа информации, позволяющей идентифицировать ранее выданную информацию.</w:t>
      </w:r>
    </w:p>
    <w:p w14:paraId="4F7AF6E4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2) Представление заявления о выдаче дубликата документа неуполномоченным лицом.</w:t>
      </w:r>
    </w:p>
    <w:p w14:paraId="3B5E67B0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В случае отсутствия оснований для отказа, уполномоченный орган местного самоуправления осуществляет подготовку дубликата запрашиваемого заявителем документа в срок, не превышающий 2 рабочих дней с даты регистрации соответствующего заявления.»</w:t>
      </w:r>
    </w:p>
    <w:p w14:paraId="2FBCA321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1.2. Раздел 3 административного регламента дополнить пунктом 3.6. следующего содержания:</w:t>
      </w:r>
    </w:p>
    <w:p w14:paraId="72CAFACF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«3.6. Организация предоставления муниципальных услуг в упреждающем (</w:t>
      </w:r>
      <w:proofErr w:type="spellStart"/>
      <w:r w:rsidRPr="002B226F">
        <w:rPr>
          <w:sz w:val="27"/>
          <w:szCs w:val="27"/>
        </w:rPr>
        <w:t>проактивном</w:t>
      </w:r>
      <w:proofErr w:type="spellEnd"/>
      <w:r w:rsidRPr="002B226F">
        <w:rPr>
          <w:sz w:val="27"/>
          <w:szCs w:val="27"/>
        </w:rPr>
        <w:t>) режиме.</w:t>
      </w:r>
    </w:p>
    <w:p w14:paraId="7004BE86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Предоставление муниципальной услуги в упреждающем (</w:t>
      </w:r>
      <w:proofErr w:type="spellStart"/>
      <w:r w:rsidRPr="002B226F">
        <w:rPr>
          <w:sz w:val="27"/>
          <w:szCs w:val="27"/>
        </w:rPr>
        <w:t>проактивном</w:t>
      </w:r>
      <w:proofErr w:type="spellEnd"/>
      <w:r w:rsidRPr="002B226F">
        <w:rPr>
          <w:sz w:val="27"/>
          <w:szCs w:val="27"/>
        </w:rPr>
        <w:t>) режиме не осуществляется.»</w:t>
      </w:r>
    </w:p>
    <w:p w14:paraId="010E071B" w14:textId="77777777" w:rsidR="0070681F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1.3. Раздел 4 административного регламента считать утратившим силу.</w:t>
      </w:r>
    </w:p>
    <w:p w14:paraId="123343FE" w14:textId="77777777" w:rsidR="00C02676" w:rsidRPr="002B226F" w:rsidRDefault="0070681F" w:rsidP="0070681F">
      <w:pPr>
        <w:tabs>
          <w:tab w:val="left" w:pos="2269"/>
        </w:tabs>
        <w:spacing w:line="360" w:lineRule="auto"/>
        <w:ind w:firstLine="709"/>
        <w:jc w:val="both"/>
        <w:rPr>
          <w:sz w:val="27"/>
          <w:szCs w:val="27"/>
        </w:rPr>
      </w:pPr>
      <w:r w:rsidRPr="002B226F">
        <w:rPr>
          <w:sz w:val="27"/>
          <w:szCs w:val="27"/>
        </w:rPr>
        <w:t>1.4. Раздел 5 административного регламента считать утратившим силу.</w:t>
      </w:r>
    </w:p>
    <w:p w14:paraId="53C42F0E" w14:textId="77777777" w:rsidR="002B226F" w:rsidRPr="002B226F" w:rsidRDefault="0070681F" w:rsidP="002B226F">
      <w:pPr>
        <w:pStyle w:val="ConsNormal"/>
        <w:widowControl/>
        <w:tabs>
          <w:tab w:val="left" w:pos="709"/>
        </w:tabs>
        <w:spacing w:line="360" w:lineRule="auto"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B226F">
        <w:rPr>
          <w:rFonts w:ascii="Times New Roman" w:hAnsi="Times New Roman" w:cs="Times New Roman"/>
          <w:sz w:val="27"/>
          <w:szCs w:val="27"/>
        </w:rPr>
        <w:t>2</w:t>
      </w:r>
      <w:r w:rsidR="00F865E8" w:rsidRPr="002B226F">
        <w:rPr>
          <w:rFonts w:ascii="Times New Roman" w:hAnsi="Times New Roman" w:cs="Times New Roman"/>
          <w:sz w:val="27"/>
          <w:szCs w:val="27"/>
        </w:rPr>
        <w:t>. Настоящее постановление вступает в силу со дня его официального опубликования.</w:t>
      </w:r>
    </w:p>
    <w:p w14:paraId="284E11E1" w14:textId="77777777" w:rsidR="002B226F" w:rsidRDefault="002B226F" w:rsidP="002B226F">
      <w:pPr>
        <w:pStyle w:val="ConsNormal"/>
        <w:widowControl/>
        <w:tabs>
          <w:tab w:val="left" w:pos="709"/>
        </w:tabs>
        <w:spacing w:line="360" w:lineRule="auto"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</w:p>
    <w:p w14:paraId="5610A22E" w14:textId="77777777" w:rsidR="00F865E8" w:rsidRPr="002B226F" w:rsidRDefault="00F865E8" w:rsidP="002B226F">
      <w:pPr>
        <w:pStyle w:val="ConsNormal"/>
        <w:widowControl/>
        <w:tabs>
          <w:tab w:val="left" w:pos="709"/>
        </w:tabs>
        <w:spacing w:line="360" w:lineRule="auto"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2B226F">
        <w:rPr>
          <w:rFonts w:ascii="Times New Roman" w:hAnsi="Times New Roman" w:cs="Times New Roman"/>
          <w:sz w:val="27"/>
          <w:szCs w:val="27"/>
        </w:rPr>
        <w:t>Глава Лебяжского</w:t>
      </w:r>
    </w:p>
    <w:p w14:paraId="572A9673" w14:textId="2CC31200" w:rsidR="00F865E8" w:rsidRPr="002B226F" w:rsidRDefault="00F865E8" w:rsidP="00F865E8">
      <w:pPr>
        <w:pStyle w:val="ConsNormal"/>
        <w:widowControl/>
        <w:tabs>
          <w:tab w:val="left" w:pos="6804"/>
        </w:tabs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2B226F">
        <w:rPr>
          <w:rFonts w:ascii="Times New Roman" w:hAnsi="Times New Roman" w:cs="Times New Roman"/>
          <w:sz w:val="27"/>
          <w:szCs w:val="27"/>
        </w:rPr>
        <w:t>Муниципального округа                  Т.А. Обухова</w:t>
      </w:r>
    </w:p>
    <w:sectPr w:rsidR="00F865E8" w:rsidRPr="002B226F" w:rsidSect="004310E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A4F8F" w14:textId="77777777" w:rsidR="002B226F" w:rsidRDefault="002B226F" w:rsidP="00F865E8">
      <w:r>
        <w:separator/>
      </w:r>
    </w:p>
  </w:endnote>
  <w:endnote w:type="continuationSeparator" w:id="0">
    <w:p w14:paraId="48952C9B" w14:textId="77777777" w:rsidR="002B226F" w:rsidRDefault="002B226F" w:rsidP="00F8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1" w:usb1="500078F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BDE9D" w14:textId="77777777" w:rsidR="002B226F" w:rsidRDefault="002B226F" w:rsidP="00F865E8">
      <w:r>
        <w:separator/>
      </w:r>
    </w:p>
  </w:footnote>
  <w:footnote w:type="continuationSeparator" w:id="0">
    <w:p w14:paraId="75201D0E" w14:textId="77777777" w:rsidR="002B226F" w:rsidRDefault="002B226F" w:rsidP="00F8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FA55" w14:textId="77777777" w:rsidR="002B226F" w:rsidRDefault="002B226F" w:rsidP="00A21B67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13227"/>
    <w:multiLevelType w:val="hybridMultilevel"/>
    <w:tmpl w:val="975075A8"/>
    <w:lvl w:ilvl="0" w:tplc="5022A1B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5E8"/>
    <w:rsid w:val="002B226F"/>
    <w:rsid w:val="003E3C5E"/>
    <w:rsid w:val="004310E4"/>
    <w:rsid w:val="00480976"/>
    <w:rsid w:val="0070681F"/>
    <w:rsid w:val="00912912"/>
    <w:rsid w:val="00A21B67"/>
    <w:rsid w:val="00B21FAD"/>
    <w:rsid w:val="00B42036"/>
    <w:rsid w:val="00C02676"/>
    <w:rsid w:val="00E330C7"/>
    <w:rsid w:val="00EF3E30"/>
    <w:rsid w:val="00F8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D603"/>
  <w15:docId w15:val="{ABA3C080-EFD9-4FAB-9DBB-D27EA3D7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5E8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8097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480976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80976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8097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80976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480976"/>
    <w:pPr>
      <w:keepNext/>
      <w:outlineLvl w:val="5"/>
    </w:pPr>
    <w:rPr>
      <w:bCs/>
      <w:sz w:val="28"/>
    </w:rPr>
  </w:style>
  <w:style w:type="paragraph" w:styleId="7">
    <w:name w:val="heading 7"/>
    <w:basedOn w:val="a"/>
    <w:next w:val="a"/>
    <w:link w:val="70"/>
    <w:qFormat/>
    <w:rsid w:val="00480976"/>
    <w:pPr>
      <w:keepNext/>
      <w:outlineLvl w:val="6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0976"/>
    <w:rPr>
      <w:b/>
      <w:sz w:val="28"/>
      <w:lang w:eastAsia="zh-CN"/>
    </w:rPr>
  </w:style>
  <w:style w:type="character" w:customStyle="1" w:styleId="20">
    <w:name w:val="Заголовок 2 Знак"/>
    <w:basedOn w:val="a0"/>
    <w:link w:val="2"/>
    <w:rsid w:val="00480976"/>
    <w:rPr>
      <w:sz w:val="28"/>
      <w:lang w:eastAsia="zh-CN"/>
    </w:rPr>
  </w:style>
  <w:style w:type="character" w:customStyle="1" w:styleId="30">
    <w:name w:val="Заголовок 3 Знак"/>
    <w:basedOn w:val="a0"/>
    <w:link w:val="3"/>
    <w:rsid w:val="00480976"/>
    <w:rPr>
      <w:sz w:val="28"/>
      <w:lang w:eastAsia="zh-CN"/>
    </w:rPr>
  </w:style>
  <w:style w:type="character" w:customStyle="1" w:styleId="40">
    <w:name w:val="Заголовок 4 Знак"/>
    <w:basedOn w:val="a0"/>
    <w:link w:val="4"/>
    <w:rsid w:val="00480976"/>
    <w:rPr>
      <w:b/>
      <w:sz w:val="28"/>
      <w:lang w:eastAsia="zh-CN"/>
    </w:rPr>
  </w:style>
  <w:style w:type="character" w:customStyle="1" w:styleId="50">
    <w:name w:val="Заголовок 5 Знак"/>
    <w:basedOn w:val="a0"/>
    <w:link w:val="5"/>
    <w:rsid w:val="00480976"/>
    <w:rPr>
      <w:sz w:val="28"/>
      <w:lang w:eastAsia="zh-CN"/>
    </w:rPr>
  </w:style>
  <w:style w:type="character" w:customStyle="1" w:styleId="60">
    <w:name w:val="Заголовок 6 Знак"/>
    <w:basedOn w:val="a0"/>
    <w:link w:val="6"/>
    <w:rsid w:val="00480976"/>
    <w:rPr>
      <w:bCs/>
      <w:sz w:val="28"/>
      <w:lang w:eastAsia="zh-CN"/>
    </w:rPr>
  </w:style>
  <w:style w:type="character" w:customStyle="1" w:styleId="70">
    <w:name w:val="Заголовок 7 Знак"/>
    <w:basedOn w:val="a0"/>
    <w:link w:val="7"/>
    <w:rsid w:val="00480976"/>
    <w:rPr>
      <w:b/>
      <w:sz w:val="28"/>
      <w:lang w:eastAsia="zh-CN"/>
    </w:rPr>
  </w:style>
  <w:style w:type="paragraph" w:styleId="a3">
    <w:name w:val="caption"/>
    <w:basedOn w:val="a"/>
    <w:qFormat/>
    <w:rsid w:val="00480976"/>
    <w:pPr>
      <w:suppressLineNumbers/>
      <w:spacing w:before="120" w:after="120"/>
    </w:pPr>
    <w:rPr>
      <w:rFonts w:cs="Mangal"/>
      <w:i/>
      <w:iCs/>
    </w:rPr>
  </w:style>
  <w:style w:type="paragraph" w:styleId="a4">
    <w:name w:val="Title"/>
    <w:basedOn w:val="a"/>
    <w:next w:val="a5"/>
    <w:link w:val="a6"/>
    <w:qFormat/>
    <w:rsid w:val="00480976"/>
    <w:pPr>
      <w:keepNext/>
      <w:spacing w:before="240" w:after="120"/>
      <w:jc w:val="center"/>
    </w:pPr>
    <w:rPr>
      <w:rFonts w:ascii="Liberation Sans" w:eastAsia="Lucida Sans Unicode" w:hAnsi="Liberation Sans" w:cs="Mangal"/>
      <w:b/>
      <w:bCs/>
      <w:sz w:val="56"/>
      <w:szCs w:val="56"/>
    </w:rPr>
  </w:style>
  <w:style w:type="character" w:customStyle="1" w:styleId="a6">
    <w:name w:val="Заголовок Знак"/>
    <w:basedOn w:val="a0"/>
    <w:link w:val="a4"/>
    <w:rsid w:val="00480976"/>
    <w:rPr>
      <w:rFonts w:ascii="Liberation Sans" w:eastAsia="Lucida Sans Unicode" w:hAnsi="Liberation Sans" w:cs="Mangal"/>
      <w:b/>
      <w:bCs/>
      <w:sz w:val="56"/>
      <w:szCs w:val="56"/>
      <w:lang w:eastAsia="zh-CN"/>
    </w:rPr>
  </w:style>
  <w:style w:type="paragraph" w:styleId="a5">
    <w:name w:val="Body Text"/>
    <w:basedOn w:val="a"/>
    <w:link w:val="a7"/>
    <w:unhideWhenUsed/>
    <w:rsid w:val="00480976"/>
    <w:pPr>
      <w:spacing w:after="120"/>
    </w:pPr>
  </w:style>
  <w:style w:type="character" w:customStyle="1" w:styleId="a7">
    <w:name w:val="Основной текст Знак"/>
    <w:basedOn w:val="a0"/>
    <w:link w:val="a5"/>
    <w:rsid w:val="00480976"/>
    <w:rPr>
      <w:sz w:val="24"/>
      <w:lang w:eastAsia="zh-CN"/>
    </w:rPr>
  </w:style>
  <w:style w:type="paragraph" w:styleId="a8">
    <w:name w:val="Subtitle"/>
    <w:basedOn w:val="a"/>
    <w:next w:val="a5"/>
    <w:link w:val="a9"/>
    <w:qFormat/>
    <w:rsid w:val="00480976"/>
    <w:pPr>
      <w:keepNext/>
      <w:spacing w:before="60" w:after="120"/>
      <w:jc w:val="center"/>
    </w:pPr>
    <w:rPr>
      <w:rFonts w:ascii="Liberation Sans" w:eastAsia="Lucida Sans Unicode" w:hAnsi="Liberation Sans" w:cs="Mangal"/>
      <w:sz w:val="36"/>
      <w:szCs w:val="36"/>
    </w:rPr>
  </w:style>
  <w:style w:type="character" w:customStyle="1" w:styleId="a9">
    <w:name w:val="Подзаголовок Знак"/>
    <w:basedOn w:val="a0"/>
    <w:link w:val="a8"/>
    <w:rsid w:val="00480976"/>
    <w:rPr>
      <w:rFonts w:ascii="Liberation Sans" w:eastAsia="Lucida Sans Unicode" w:hAnsi="Liberation Sans" w:cs="Mangal"/>
      <w:sz w:val="36"/>
      <w:szCs w:val="36"/>
      <w:lang w:eastAsia="zh-CN"/>
    </w:rPr>
  </w:style>
  <w:style w:type="paragraph" w:customStyle="1" w:styleId="Iioaioo">
    <w:name w:val="Ii oaio?o"/>
    <w:basedOn w:val="a"/>
    <w:rsid w:val="00F865E8"/>
    <w:pPr>
      <w:keepNext/>
      <w:keepLines/>
      <w:spacing w:before="240" w:after="240"/>
      <w:jc w:val="center"/>
    </w:pPr>
    <w:rPr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F865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F865E8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ConsPlusNormal0">
    <w:name w:val="ConsPlusNormal Знак"/>
    <w:link w:val="ConsPlusNormal"/>
    <w:rsid w:val="00F865E8"/>
    <w:rPr>
      <w:rFonts w:ascii="Arial" w:hAnsi="Arial" w:cs="Arial"/>
    </w:rPr>
  </w:style>
  <w:style w:type="character" w:styleId="aa">
    <w:name w:val="Strong"/>
    <w:basedOn w:val="a0"/>
    <w:uiPriority w:val="22"/>
    <w:qFormat/>
    <w:rsid w:val="00F865E8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865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65E8"/>
    <w:rPr>
      <w:rFonts w:ascii="Tahoma" w:hAnsi="Tahoma" w:cs="Tahoma"/>
      <w:sz w:val="16"/>
      <w:szCs w:val="16"/>
      <w:lang w:eastAsia="ar-SA"/>
    </w:rPr>
  </w:style>
  <w:style w:type="paragraph" w:styleId="ad">
    <w:name w:val="header"/>
    <w:basedOn w:val="a"/>
    <w:link w:val="ae"/>
    <w:uiPriority w:val="99"/>
    <w:semiHidden/>
    <w:unhideWhenUsed/>
    <w:rsid w:val="00F865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865E8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F865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865E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623AD3A2467FF4905C83779EBACF582FD778041444A1C382DC61B83DD90D7E5D79977D2699274BO7f2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Prom1</dc:creator>
  <cp:lastModifiedBy>admin</cp:lastModifiedBy>
  <cp:revision>3</cp:revision>
  <cp:lastPrinted>2026-04-22T12:13:00Z</cp:lastPrinted>
  <dcterms:created xsi:type="dcterms:W3CDTF">2026-02-11T11:41:00Z</dcterms:created>
  <dcterms:modified xsi:type="dcterms:W3CDTF">2026-04-22T12:14:00Z</dcterms:modified>
</cp:coreProperties>
</file>